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4D3EFC" w14:textId="1F41440B" w:rsidR="00F25D5C" w:rsidRPr="00285F8A" w:rsidRDefault="00F25D5C" w:rsidP="00F25D5C">
      <w:pPr>
        <w:widowControl w:val="0"/>
        <w:tabs>
          <w:tab w:val="left" w:pos="1701"/>
          <w:tab w:val="left" w:pos="8265"/>
        </w:tabs>
        <w:spacing w:before="120" w:after="0"/>
        <w:rPr>
          <w:rFonts w:ascii="Arial" w:hAnsi="Arial"/>
          <w:b/>
          <w:sz w:val="24"/>
          <w:szCs w:val="24"/>
          <w:lang w:val="de-DE" w:eastAsia="ko-KR"/>
        </w:rPr>
      </w:pP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#128</w:t>
      </w: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4042F8" w:rsidRPr="004453EA">
        <w:rPr>
          <w:rFonts w:ascii="Arial" w:eastAsia="MS Mincho" w:hAnsi="Arial"/>
          <w:b/>
          <w:sz w:val="24"/>
          <w:szCs w:val="24"/>
          <w:lang w:eastAsia="x-none"/>
        </w:rPr>
        <w:t>R2-241</w:t>
      </w:r>
      <w:r w:rsidR="00285F8A">
        <w:rPr>
          <w:rFonts w:ascii="Arial" w:hAnsi="Arial" w:hint="eastAsia"/>
          <w:b/>
          <w:sz w:val="24"/>
          <w:szCs w:val="24"/>
          <w:lang w:eastAsia="ko-KR"/>
        </w:rPr>
        <w:t>110</w:t>
      </w:r>
      <w:r w:rsidR="00120B82">
        <w:rPr>
          <w:rFonts w:ascii="Arial" w:hAnsi="Arial" w:hint="eastAsia"/>
          <w:b/>
          <w:sz w:val="24"/>
          <w:szCs w:val="24"/>
          <w:lang w:eastAsia="ko-KR"/>
        </w:rPr>
        <w:t>3</w:t>
      </w:r>
    </w:p>
    <w:p w14:paraId="4776288E" w14:textId="77777777" w:rsidR="00F25D5C" w:rsidRPr="00A211F8" w:rsidRDefault="00F25D5C" w:rsidP="00F25D5C">
      <w:pPr>
        <w:widowControl w:val="0"/>
        <w:tabs>
          <w:tab w:val="left" w:pos="1701"/>
          <w:tab w:val="left" w:pos="7305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>Orlando, USA, Nov.  18</w:t>
      </w:r>
      <w:r w:rsidRPr="00A211F8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 xml:space="preserve"> – 22</w:t>
      </w:r>
      <w:r w:rsidRPr="00A211F8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nd</w:t>
      </w: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 xml:space="preserve"> , 2024</w:t>
      </w:r>
    </w:p>
    <w:p w14:paraId="1AD5A071" w14:textId="77777777" w:rsidR="00CA6554" w:rsidRPr="00F25D5C" w:rsidRDefault="00CA6554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  <w:lang w:val="de-D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6E808" w:rsidR="001E41F3" w:rsidRPr="00410371" w:rsidRDefault="00CA65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</w:fldSimple>
            <w:r w:rsidR="0093491D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EA0D68" w:rsidR="001E41F3" w:rsidRPr="00410371" w:rsidRDefault="0098300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</w:t>
              </w:r>
            </w:fldSimple>
            <w:r w:rsidR="00C34997">
              <w:rPr>
                <w:rFonts w:hint="eastAsia"/>
                <w:b/>
                <w:noProof/>
                <w:sz w:val="28"/>
                <w:lang w:eastAsia="ko-KR"/>
              </w:rPr>
              <w:t>0414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6C236C" w:rsidR="001E41F3" w:rsidRPr="00A1716E" w:rsidRDefault="00A559E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ko-KR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B7C21D" w:rsidR="001E41F3" w:rsidRPr="00410371" w:rsidRDefault="005533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9329E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0C79D5">
                <w:rPr>
                  <w:rFonts w:hint="eastAsia"/>
                  <w:b/>
                  <w:noProof/>
                  <w:sz w:val="28"/>
                  <w:lang w:eastAsia="ko-KR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20C7C" w:rsidR="00F25D98" w:rsidRDefault="00A8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0FA40" w:rsidR="00F25D98" w:rsidRDefault="006215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4C9BA" w:rsidR="001E41F3" w:rsidRDefault="00EB79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93491D">
              <w:t>Relaxed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488D2F" w:rsidR="001E41F3" w:rsidRDefault="0093491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AA3D48">
              <w:rPr>
                <w:rFonts w:hint="eastAsia"/>
                <w:lang w:eastAsia="ko-KR"/>
              </w:rPr>
              <w:t>, Nokia</w:t>
            </w:r>
            <w:r w:rsidR="0077157A">
              <w:rPr>
                <w:rFonts w:hint="eastAsia"/>
                <w:lang w:eastAsia="ko-KR"/>
              </w:rPr>
              <w:t>, Samsung</w:t>
            </w:r>
            <w:r w:rsidR="00630BB8">
              <w:rPr>
                <w:rFonts w:hint="eastAsia"/>
                <w:lang w:eastAsia="ko-KR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2EEC2" w:rsidR="001E41F3" w:rsidRDefault="008051B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7317C" w:rsidR="001E41F3" w:rsidRDefault="007D48F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56125">
              <w:rPr>
                <w:lang w:val="en-US"/>
              </w:rPr>
              <w:t>NR_UE_pow_sav</w:t>
            </w:r>
            <w:proofErr w:type="spellEnd"/>
            <w:r w:rsidRPr="00B56125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4B86B8" w:rsidR="001E41F3" w:rsidRDefault="00BE5D4D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t>2024-</w:t>
            </w:r>
            <w:r w:rsidR="000466F0">
              <w:rPr>
                <w:rFonts w:hint="eastAsia"/>
                <w:lang w:eastAsia="ko-KR"/>
              </w:rPr>
              <w:t>1</w:t>
            </w:r>
            <w:r w:rsidR="009A4018">
              <w:rPr>
                <w:rFonts w:hint="eastAsia"/>
                <w:lang w:eastAsia="ko-KR"/>
              </w:rPr>
              <w:t>1</w:t>
            </w:r>
            <w:r>
              <w:t>-</w:t>
            </w:r>
            <w:r w:rsidR="009A4018">
              <w:rPr>
                <w:rFonts w:hint="eastAsia"/>
                <w:lang w:eastAsia="ko-KR"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E6847" w:rsidR="001E41F3" w:rsidRDefault="00E932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742249" w:rsidR="001E41F3" w:rsidRDefault="007916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329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67" w14:paraId="1256F52C" w14:textId="77777777" w:rsidTr="00B52D22">
        <w:trPr>
          <w:trHeight w:val="346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3167" w:rsidRDefault="00F33167" w:rsidP="00F331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B5C15" w14:textId="77777777" w:rsidR="00524C04" w:rsidRPr="00B52D22" w:rsidRDefault="00524C04" w:rsidP="00524C04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ko-KR"/>
              </w:rPr>
              <w:t>According</w:t>
            </w:r>
            <w:r>
              <w:rPr>
                <w:noProof/>
                <w:lang w:eastAsia="ko-KR"/>
              </w:rPr>
              <w:t xml:space="preserve"> to current TS 38.304 specification, i</w:t>
            </w:r>
            <w:r w:rsidRPr="009459A9">
              <w:rPr>
                <w:noProof/>
                <w:lang w:eastAsia="ko-KR"/>
              </w:rPr>
              <w:t xml:space="preserve">t is </w:t>
            </w:r>
            <w:r>
              <w:rPr>
                <w:noProof/>
                <w:lang w:eastAsia="ko-KR"/>
              </w:rPr>
              <w:t xml:space="preserve">only explicitly </w:t>
            </w:r>
            <w:r w:rsidRPr="009459A9">
              <w:rPr>
                <w:noProof/>
                <w:lang w:eastAsia="ko-KR"/>
              </w:rPr>
              <w:t xml:space="preserve">stated that </w:t>
            </w:r>
            <w:r w:rsidRPr="005018A7">
              <w:t xml:space="preserve">if the serving cell fulfils </w:t>
            </w:r>
            <w:proofErr w:type="spellStart"/>
            <w:r w:rsidRPr="005018A7">
              <w:t>Srxlev</w:t>
            </w:r>
            <w:proofErr w:type="spellEnd"/>
            <w:r w:rsidRPr="005018A7">
              <w:t xml:space="preserve"> ≤ </w:t>
            </w:r>
            <w:proofErr w:type="spellStart"/>
            <w:r w:rsidRPr="005018A7">
              <w:t>S</w:t>
            </w:r>
            <w:r w:rsidRPr="005018A7">
              <w:rPr>
                <w:vertAlign w:val="subscript"/>
              </w:rPr>
              <w:t>nonIntraSearchP</w:t>
            </w:r>
            <w:proofErr w:type="spellEnd"/>
            <w:r w:rsidRPr="005018A7">
              <w:t xml:space="preserve"> or </w:t>
            </w:r>
            <w:proofErr w:type="spellStart"/>
            <w:r w:rsidRPr="005018A7">
              <w:t>Squal</w:t>
            </w:r>
            <w:proofErr w:type="spellEnd"/>
            <w:r w:rsidRPr="005018A7">
              <w:t xml:space="preserve"> ≤ </w:t>
            </w:r>
            <w:proofErr w:type="spellStart"/>
            <w:r w:rsidRPr="005018A7">
              <w:t>S</w:t>
            </w:r>
            <w:r w:rsidRPr="005018A7">
              <w:rPr>
                <w:vertAlign w:val="subscript"/>
              </w:rPr>
              <w:t>nonIntraSearchQ</w:t>
            </w:r>
            <w:proofErr w:type="spellEnd"/>
            <w:r>
              <w:t xml:space="preserve">, </w:t>
            </w:r>
            <w:r w:rsidRPr="005018A7">
              <w:t>the UE may choose to perform relaxed measurement for NR inter-frequency cells of higher priority, or inter-RAT frequency cells of higher priority</w:t>
            </w:r>
            <w:r>
              <w:t xml:space="preserve">. </w:t>
            </w:r>
          </w:p>
          <w:tbl>
            <w:tblPr>
              <w:tblStyle w:val="af4"/>
              <w:tblW w:w="6858" w:type="dxa"/>
              <w:tblLayout w:type="fixed"/>
              <w:tblLook w:val="04A0" w:firstRow="1" w:lastRow="0" w:firstColumn="1" w:lastColumn="0" w:noHBand="0" w:noVBand="1"/>
            </w:tblPr>
            <w:tblGrid>
              <w:gridCol w:w="6858"/>
            </w:tblGrid>
            <w:tr w:rsidR="00524C04" w14:paraId="6410BEFC" w14:textId="77777777" w:rsidTr="00D7781B">
              <w:trPr>
                <w:trHeight w:val="2302"/>
              </w:trPr>
              <w:tc>
                <w:tcPr>
                  <w:tcW w:w="6858" w:type="dxa"/>
                </w:tcPr>
                <w:p w14:paraId="67E86459" w14:textId="77777777" w:rsidR="00524C04" w:rsidRPr="00391FB9" w:rsidRDefault="00524C04" w:rsidP="00524C0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1701" w:hanging="1701"/>
                    <w:textAlignment w:val="baseline"/>
                    <w:outlineLvl w:val="4"/>
                    <w:rPr>
                      <w:rFonts w:ascii="Arial" w:hAnsi="Arial"/>
                      <w:lang w:eastAsia="ja-JP"/>
                    </w:rPr>
                  </w:pPr>
                  <w:bookmarkStart w:id="1" w:name="_Toc163084660"/>
                  <w:r w:rsidRPr="00391FB9">
                    <w:rPr>
                      <w:rFonts w:ascii="Arial" w:hAnsi="Arial"/>
                      <w:lang w:eastAsia="ja-JP"/>
                    </w:rPr>
                    <w:t>5.2.4.9.0</w:t>
                  </w:r>
                  <w:r w:rsidRPr="00391FB9">
                    <w:rPr>
                      <w:rFonts w:ascii="Arial" w:hAnsi="Arial"/>
                      <w:lang w:eastAsia="ja-JP"/>
                    </w:rPr>
                    <w:tab/>
                    <w:t>Relaxed measurement rules</w:t>
                  </w:r>
                  <w:bookmarkEnd w:id="1"/>
                </w:p>
                <w:p w14:paraId="595E988D" w14:textId="77777777" w:rsidR="00524C04" w:rsidRDefault="00524C04" w:rsidP="00524C0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</w:p>
                <w:p w14:paraId="1D0F3A7B" w14:textId="77777777" w:rsidR="00524C04" w:rsidRDefault="00524C04" w:rsidP="00524C0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&lt;</w:t>
                  </w:r>
                  <w:r>
                    <w:rPr>
                      <w:lang w:eastAsia="ko-KR"/>
                    </w:rPr>
                    <w:t>skip&gt;</w:t>
                  </w:r>
                </w:p>
                <w:p w14:paraId="6C4351AE" w14:textId="77777777" w:rsidR="00524C04" w:rsidRPr="00276A39" w:rsidRDefault="00524C04" w:rsidP="00524C0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702" w:hanging="284"/>
                    <w:textAlignment w:val="baseline"/>
                    <w:rPr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 xml:space="preserve">if the serving cell fulfils </w:t>
                  </w:r>
                  <w:proofErr w:type="spellStart"/>
                  <w:r w:rsidRPr="00276A39">
                    <w:rPr>
                      <w:lang w:eastAsia="ja-JP"/>
                    </w:rPr>
                    <w:t>Srxlev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nonIntraSearchP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or </w:t>
                  </w:r>
                  <w:proofErr w:type="spellStart"/>
                  <w:r w:rsidRPr="00276A39">
                    <w:rPr>
                      <w:lang w:eastAsia="ja-JP"/>
                    </w:rPr>
                    <w:t>Squal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nonIntraSearchQ</w:t>
                  </w:r>
                  <w:proofErr w:type="spellEnd"/>
                  <w:r w:rsidRPr="00276A39">
                    <w:rPr>
                      <w:lang w:eastAsia="ja-JP"/>
                    </w:rPr>
                    <w:t>:</w:t>
                  </w:r>
                </w:p>
                <w:p w14:paraId="6DA1679C" w14:textId="77777777" w:rsidR="00524C04" w:rsidRPr="00391FB9" w:rsidRDefault="00524C04" w:rsidP="00524C0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985" w:hanging="284"/>
                    <w:textAlignment w:val="baseline"/>
                    <w:rPr>
                      <w:rFonts w:eastAsia="MS Mincho"/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>the UE may choose to perform relaxed measurement for NR inter-frequency cells of higher priority, or inter-RAT frequency cells of higher priority according to relaxation methods in clauses 4.2.2.10, 4.2.2.11 and 4.2C.2.8 in TS 38.133 [8];</w:t>
                  </w:r>
                </w:p>
              </w:tc>
            </w:tr>
          </w:tbl>
          <w:p w14:paraId="717BB85D" w14:textId="77777777" w:rsidR="00524C04" w:rsidRDefault="00524C04" w:rsidP="00524C04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325CBA6D" w14:textId="77777777" w:rsidR="00524C04" w:rsidRDefault="00524C04" w:rsidP="00524C04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But, a</w:t>
            </w:r>
            <w:r>
              <w:t xml:space="preserve">ccording to the TS 38.133 specification, </w:t>
            </w:r>
            <w:r>
              <w:rPr>
                <w:rFonts w:hint="eastAsia"/>
                <w:lang w:eastAsia="ko-KR"/>
              </w:rPr>
              <w:t xml:space="preserve">it specifies </w:t>
            </w:r>
            <w:r>
              <w:rPr>
                <w:rFonts w:hint="eastAsia"/>
                <w:noProof/>
                <w:lang w:eastAsia="ko-KR"/>
              </w:rPr>
              <w:t>both cases (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Srxlev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nonIntraSearchP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or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Squal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nonIntraSearchQ</w:t>
            </w:r>
            <w:proofErr w:type="spellEnd"/>
            <w:r w:rsidRPr="00B56733">
              <w:rPr>
                <w:rFonts w:ascii="Times New Roman" w:hAnsi="Times New Roman"/>
                <w:lang w:eastAsia="ko-KR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rxlev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nonIntraSearchP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qual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nonIntraSearchQ</w:t>
            </w:r>
            <w:proofErr w:type="spellEnd"/>
            <w:r>
              <w:rPr>
                <w:rFonts w:hint="eastAsia"/>
                <w:lang w:eastAsia="ko-KR"/>
              </w:rPr>
              <w:t>)</w:t>
            </w:r>
          </w:p>
          <w:p w14:paraId="2A68BE24" w14:textId="77777777" w:rsidR="00524C04" w:rsidRDefault="00524C04" w:rsidP="00524C04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//</w:t>
            </w:r>
            <w:r>
              <w:t>38.133 c</w:t>
            </w:r>
            <w:r>
              <w:rPr>
                <w:szCs w:val="22"/>
                <w:lang w:eastAsia="ko-KR"/>
              </w:rPr>
              <w:t xml:space="preserve">lause 4.2.2.10.2 </w:t>
            </w:r>
            <w:r w:rsidRPr="00C50F23">
              <w:rPr>
                <w:rFonts w:cs="Arial"/>
                <w:szCs w:val="22"/>
                <w:lang w:eastAsia="ko-KR"/>
              </w:rPr>
              <w:t xml:space="preserve">(for </w:t>
            </w:r>
            <w:r w:rsidRPr="00C50F23">
              <w:rPr>
                <w:rFonts w:eastAsia="Times New Roman" w:cs="Arial"/>
                <w:lang w:eastAsia="en-GB"/>
              </w:rPr>
              <w:t>inter-frequency layers of higher priority)</w:t>
            </w:r>
          </w:p>
          <w:tbl>
            <w:tblPr>
              <w:tblStyle w:val="af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524C04" w14:paraId="06F1C9D0" w14:textId="77777777" w:rsidTr="00D7781B">
              <w:tc>
                <w:tcPr>
                  <w:tcW w:w="6852" w:type="dxa"/>
                </w:tcPr>
                <w:p w14:paraId="0F533D0E" w14:textId="77777777" w:rsidR="00524C04" w:rsidRPr="003B7558" w:rsidRDefault="00524C04" w:rsidP="00524C04">
                  <w:pPr>
                    <w:wordWrap w:val="0"/>
                    <w:overflowPunct w:val="0"/>
                    <w:autoSpaceDE w:val="0"/>
                    <w:autoSpaceDN w:val="0"/>
                    <w:textAlignment w:val="baseline"/>
                    <w:rPr>
                      <w:rFonts w:eastAsia="맑은 고딕"/>
                      <w:lang w:eastAsia="en-GB"/>
                      <w14:ligatures w14:val="standardContextual"/>
                    </w:rPr>
                  </w:pP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W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hen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Srxlev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≤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>nonIntraSearchP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or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Squal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≤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>nonIntraSearchQ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then t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he requirements are defined as follows:</w:t>
                  </w:r>
                </w:p>
                <w:p w14:paraId="0759EAA0" w14:textId="77777777" w:rsidR="00524C04" w:rsidRPr="003B7558" w:rsidRDefault="00524C04" w:rsidP="00524C04">
                  <w:pPr>
                    <w:wordWrap w:val="0"/>
                    <w:overflowPunct w:val="0"/>
                    <w:autoSpaceDE w:val="0"/>
                    <w:autoSpaceDN w:val="0"/>
                    <w:ind w:left="568" w:hanging="284"/>
                    <w:textAlignment w:val="baseline"/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</w:pP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-    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The UE shall be able to evaluate whether a newly detectable</w:t>
                  </w:r>
                  <w:r w:rsidRPr="003B7558">
                    <w:rPr>
                      <w:rFonts w:eastAsia="맑은 고딕"/>
                      <w:lang w:val="en-US" w:eastAsia="zh-CN"/>
                      <w14:ligatures w14:val="standardContextual"/>
                    </w:rPr>
                    <w:t xml:space="preserve"> inter-frequency NR</w:t>
                  </w:r>
                  <w:r w:rsidRPr="003B7558">
                    <w:rPr>
                      <w:rFonts w:eastAsia="맑은 고딕"/>
                      <w:lang w:val="en-US" w:eastAsia="en-GB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cell meets the reselection criteria defined in TS3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8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.304 [1] within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detect,NR_Inter_Relax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detect,NR_Inter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 Cells which have been detected shall be measured at least every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measure,NR_Inter_Relax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measure,NR_Inter</w:t>
                  </w:r>
                  <w:proofErr w:type="spellEnd"/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.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The UE shall be able to evaluate that an already identified 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inter-frequency NR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cell has met reselection criterion de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lastRenderedPageBreak/>
                    <w:t>fined in TS 3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8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.304 [1] within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evaluate,NR_Inter_Relax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evaluate,NR_Inter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.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 xml:space="preserve"> </w:t>
                  </w:r>
                </w:p>
                <w:p w14:paraId="1F8AB9DE" w14:textId="77777777" w:rsidR="00524C04" w:rsidRPr="003B7558" w:rsidRDefault="00524C04" w:rsidP="00524C04">
                  <w:pPr>
                    <w:pStyle w:val="CRCoverPage"/>
                    <w:spacing w:after="0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  <w:r w:rsidRPr="003B7558">
                    <w:rPr>
                      <w:rFonts w:eastAsia="SimSun"/>
                    </w:rPr>
                    <w:t>&lt;skip&gt;</w:t>
                  </w:r>
                  <w:r>
                    <w:rPr>
                      <w:lang w:eastAsia="ko-KR"/>
                    </w:rPr>
                    <w:t>…</w:t>
                  </w:r>
                </w:p>
                <w:p w14:paraId="280946E7" w14:textId="77777777" w:rsidR="00524C04" w:rsidRPr="003B7558" w:rsidRDefault="00524C04" w:rsidP="00524C04">
                  <w:pPr>
                    <w:pStyle w:val="CRCoverPage"/>
                    <w:spacing w:after="0"/>
                    <w:rPr>
                      <w:rFonts w:eastAsia="SimSun"/>
                    </w:rPr>
                  </w:pPr>
                  <w:r w:rsidRPr="003B7558">
                    <w:rPr>
                      <w:rFonts w:ascii="Times New Roman" w:eastAsia="Times New Roman" w:hAnsi="Times New Roman"/>
                      <w:lang w:eastAsia="zh-CN"/>
                    </w:rPr>
                    <w:t xml:space="preserve">When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rxlev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nonIntraSearchP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and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qual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nonIntraSearchQ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and the UE is configured with </w:t>
                  </w:r>
                  <w:r w:rsidRPr="003B7558">
                    <w:rPr>
                      <w:rFonts w:ascii="Times New Roman" w:eastAsia="Times New Roman" w:hAnsi="Times New Roman"/>
                      <w:i/>
                      <w:iCs/>
                      <w:noProof/>
                      <w:lang w:eastAsia="en-GB"/>
                    </w:rPr>
                    <w:t>highPriorityMeasRelax</w:t>
                  </w:r>
                  <w:r w:rsidRPr="003B7558">
                    <w:rPr>
                      <w:rFonts w:ascii="Times New Roman" w:eastAsia="Times New Roman" w:hAnsi="Times New Roman"/>
                      <w:noProof/>
                      <w:lang w:eastAsia="en-GB"/>
                    </w:rPr>
                    <w:t xml:space="preserve"> [2] then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the UE shall search for inter-frequency layers of higher priority at least every K2*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 xml:space="preserve"> 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where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is described in clause 4.2.2.7 and, </w:t>
                  </w:r>
                  <w:r w:rsidRPr="003B7558">
                    <w:rPr>
                      <w:rFonts w:ascii="Times New Roman" w:eastAsia="Times New Roman" w:hAnsi="Times New Roman"/>
                      <w:snapToGrid w:val="0"/>
                      <w:lang w:eastAsia="zh-CN"/>
                    </w:rPr>
                    <w:t>K2 = 60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. </w:t>
                  </w:r>
                  <w:r w:rsidRPr="003B7558">
                    <w:rPr>
                      <w:rFonts w:eastAsia="SimSun"/>
                    </w:rPr>
                    <w:t>…&lt;skip&gt;</w:t>
                  </w:r>
                </w:p>
              </w:tc>
            </w:tr>
          </w:tbl>
          <w:p w14:paraId="04D7E564" w14:textId="77777777" w:rsidR="00524C04" w:rsidRPr="00B56733" w:rsidRDefault="00524C04" w:rsidP="00524C04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6987E2F9" w:rsidR="00F33167" w:rsidRPr="00EE154E" w:rsidRDefault="00524C04" w:rsidP="00524C04">
            <w:pPr>
              <w:pStyle w:val="CRCoverPage"/>
              <w:spacing w:after="0"/>
              <w:rPr>
                <w:noProof/>
                <w:lang w:eastAsia="ko-KR"/>
              </w:rPr>
            </w:pPr>
            <w:r w:rsidRPr="00C021DD">
              <w:rPr>
                <w:noProof/>
                <w:lang w:eastAsia="ko-KR"/>
              </w:rPr>
              <w:t>Since the RAN4 specification</w:t>
            </w:r>
            <w:r>
              <w:rPr>
                <w:rFonts w:hint="eastAsia"/>
                <w:noProof/>
                <w:lang w:eastAsia="ko-KR"/>
              </w:rPr>
              <w:t xml:space="preserve"> covers both cases (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Srxlev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nonIntraSearchP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or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Squal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nonIntraSearchQ</w:t>
            </w:r>
            <w:proofErr w:type="spellEnd"/>
            <w:r w:rsidRPr="00B56733">
              <w:rPr>
                <w:rFonts w:ascii="Times New Roman" w:hAnsi="Times New Roman"/>
                <w:lang w:eastAsia="ko-KR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rxlev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nonIntraSearchP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qual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nonIntraSearchQ</w:t>
            </w:r>
            <w:proofErr w:type="spellEnd"/>
            <w:r>
              <w:rPr>
                <w:rFonts w:hint="eastAsia"/>
                <w:lang w:eastAsia="ko-KR"/>
              </w:rPr>
              <w:t>)</w:t>
            </w:r>
            <w:r w:rsidRPr="00C021DD">
              <w:rPr>
                <w:noProof/>
                <w:lang w:eastAsia="ko-KR"/>
              </w:rPr>
              <w:t>, it is unnecessary/misleading to describe only one case in RAN2 specification when measurements for high priority frequencies are relaxed</w:t>
            </w:r>
            <w:r w:rsidRPr="00C021DD">
              <w:rPr>
                <w:rFonts w:hint="eastAsia"/>
                <w:noProof/>
                <w:lang w:eastAsia="ko-KR"/>
              </w:rPr>
              <w:t xml:space="preserve">. </w:t>
            </w:r>
            <w:r>
              <w:rPr>
                <w:rFonts w:hint="eastAsia"/>
                <w:noProof/>
                <w:lang w:eastAsia="ko-KR"/>
              </w:rPr>
              <w:t>Therefore</w:t>
            </w:r>
            <w:r w:rsidRPr="00C021DD">
              <w:rPr>
                <w:rFonts w:hint="eastAsia"/>
                <w:noProof/>
                <w:lang w:eastAsia="ko-KR"/>
              </w:rPr>
              <w:t xml:space="preserve">, it is preferable </w:t>
            </w:r>
            <w:r w:rsidRPr="00C021DD">
              <w:rPr>
                <w:noProof/>
                <w:lang w:eastAsia="ko-KR"/>
              </w:rPr>
              <w:t>for the RAN2 specification to simply refer to the RAN4 specification</w:t>
            </w:r>
            <w:r w:rsidRPr="00C021DD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F3316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33167" w:rsidRDefault="00F33167" w:rsidP="00F331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33167" w:rsidRPr="00EE154E" w:rsidRDefault="00F33167" w:rsidP="00F331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6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3167" w:rsidRDefault="00F33167" w:rsidP="00F331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96670" w14:textId="77777777" w:rsidR="00F33167" w:rsidRPr="00C021DD" w:rsidRDefault="00F33167" w:rsidP="00F33167">
            <w:pPr>
              <w:pStyle w:val="TAL"/>
              <w:rPr>
                <w:rFonts w:cs="Arial"/>
                <w:sz w:val="20"/>
                <w:lang w:val="en-US"/>
              </w:rPr>
            </w:pPr>
            <w:r w:rsidRPr="00C021DD">
              <w:rPr>
                <w:rFonts w:cs="Arial"/>
                <w:sz w:val="20"/>
              </w:rPr>
              <w:t>Modification to refer to TS 38.133 for relaxed measurements</w:t>
            </w:r>
          </w:p>
          <w:p w14:paraId="486B88E4" w14:textId="77777777" w:rsidR="00F33167" w:rsidRPr="00C021DD" w:rsidRDefault="00F33167" w:rsidP="00F33167">
            <w:pPr>
              <w:pStyle w:val="CRCoverPage"/>
              <w:numPr>
                <w:ilvl w:val="0"/>
                <w:numId w:val="3"/>
              </w:numPr>
              <w:spacing w:after="0"/>
              <w:rPr>
                <w:bCs/>
                <w:noProof/>
                <w:lang w:eastAsia="ko-KR"/>
              </w:rPr>
            </w:pPr>
            <w:r w:rsidRPr="00C021DD">
              <w:rPr>
                <w:bCs/>
                <w:noProof/>
                <w:lang w:eastAsia="ko-KR"/>
              </w:rPr>
              <w:t>Remove the description when measurements for high priority frequencies are relaxed and simply refer to the RAN4 specification.</w:t>
            </w:r>
          </w:p>
          <w:p w14:paraId="606F6120" w14:textId="77777777" w:rsidR="00F33167" w:rsidRPr="00C021DD" w:rsidRDefault="00F33167" w:rsidP="00F33167">
            <w:pPr>
              <w:pStyle w:val="CRCoverPage"/>
              <w:spacing w:after="0"/>
              <w:rPr>
                <w:b/>
                <w:noProof/>
                <w:sz w:val="22"/>
                <w:szCs w:val="22"/>
              </w:rPr>
            </w:pPr>
          </w:p>
          <w:p w14:paraId="2BEE01B6" w14:textId="77777777" w:rsidR="00F33167" w:rsidRPr="00C021DD" w:rsidRDefault="00F33167" w:rsidP="00F3316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021DD">
              <w:rPr>
                <w:b/>
                <w:noProof/>
              </w:rPr>
              <w:t>Impact Analysis</w:t>
            </w:r>
          </w:p>
          <w:p w14:paraId="7DCE2A33" w14:textId="77777777" w:rsidR="00285F8A" w:rsidRPr="00E214EE" w:rsidRDefault="00285F8A" w:rsidP="00285F8A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6935E082" w14:textId="185D6F87" w:rsidR="00285F8A" w:rsidRPr="00E214EE" w:rsidRDefault="00285F8A" w:rsidP="00285F8A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NR-SA</w:t>
            </w:r>
          </w:p>
          <w:p w14:paraId="4061AA47" w14:textId="77777777" w:rsidR="00285F8A" w:rsidRPr="00285F8A" w:rsidRDefault="00285F8A" w:rsidP="00F33167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</w:p>
          <w:p w14:paraId="64C46AF9" w14:textId="248C95F5" w:rsidR="00F33167" w:rsidRPr="00C021DD" w:rsidRDefault="00F33167" w:rsidP="00F3316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Impacted functionality:</w:t>
            </w:r>
          </w:p>
          <w:p w14:paraId="5E48B3B6" w14:textId="77777777" w:rsidR="00F33167" w:rsidRPr="00C021DD" w:rsidRDefault="00F33167" w:rsidP="00F33167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Relaxed measurement in RRC IDLE/INACTIVE state</w:t>
            </w:r>
          </w:p>
          <w:p w14:paraId="2623447B" w14:textId="77777777" w:rsidR="00F33167" w:rsidRPr="00C021DD" w:rsidRDefault="00F33167" w:rsidP="00F331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06E3B9" w14:textId="77777777" w:rsidR="00F33167" w:rsidRPr="00C021DD" w:rsidRDefault="00F33167" w:rsidP="00F3316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Inter-operability:</w:t>
            </w:r>
          </w:p>
          <w:p w14:paraId="4D5AFD28" w14:textId="77777777" w:rsidR="00F33167" w:rsidRPr="00C021DD" w:rsidRDefault="00F33167" w:rsidP="00F33167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C021DD">
              <w:rPr>
                <w:rFonts w:hint="eastAsia"/>
                <w:noProof/>
                <w:lang w:eastAsia="ko-KR"/>
              </w:rPr>
              <w:t>I</w:t>
            </w:r>
            <w:r w:rsidRPr="00C021DD">
              <w:rPr>
                <w:noProof/>
              </w:rPr>
              <w:t xml:space="preserve">f the network implements the change according to the CR and the UE does not, </w:t>
            </w:r>
            <w:r w:rsidRPr="00C021DD">
              <w:rPr>
                <w:rFonts w:hint="eastAsia"/>
                <w:noProof/>
                <w:lang w:eastAsia="ko-KR"/>
              </w:rPr>
              <w:t>t</w:t>
            </w:r>
            <w:r w:rsidRPr="00C021DD">
              <w:rPr>
                <w:noProof/>
              </w:rPr>
              <w:t>here is no inter-operability issue, i.e. the measurement requirements are clearly specified in 38.133.</w:t>
            </w:r>
          </w:p>
          <w:p w14:paraId="31C656EC" w14:textId="36AED647" w:rsidR="00F33167" w:rsidRPr="00EE154E" w:rsidRDefault="00F33167" w:rsidP="00F33167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If the UE implements the change according to the CR and the network does not, there are no inter-operability issues</w:t>
            </w:r>
            <w:r w:rsidRPr="00C021DD">
              <w:t>.</w:t>
            </w:r>
          </w:p>
        </w:tc>
      </w:tr>
      <w:tr w:rsidR="00F3316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33167" w:rsidRDefault="00F33167" w:rsidP="00F331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3167" w:rsidRPr="00EE154E" w:rsidRDefault="00F33167" w:rsidP="00F331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6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3167" w:rsidRDefault="00F33167" w:rsidP="00F331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6BEAF6" w:rsidR="00F33167" w:rsidRPr="00EE154E" w:rsidRDefault="00F33167" w:rsidP="00F33167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 xml:space="preserve">UE </w:t>
            </w:r>
            <w:r w:rsidRPr="00C021DD">
              <w:rPr>
                <w:rFonts w:hint="eastAsia"/>
                <w:noProof/>
                <w:lang w:eastAsia="ko-KR"/>
              </w:rPr>
              <w:t xml:space="preserve">may </w:t>
            </w:r>
            <w:r w:rsidRPr="00C021DD">
              <w:rPr>
                <w:noProof/>
                <w:lang w:eastAsia="ko-KR"/>
              </w:rPr>
              <w:t xml:space="preserve">not </w:t>
            </w:r>
            <w:r w:rsidRPr="00C021DD">
              <w:rPr>
                <w:rFonts w:hint="eastAsia"/>
                <w:noProof/>
                <w:lang w:eastAsia="ko-KR"/>
              </w:rPr>
              <w:t xml:space="preserve">perform relaxed measurement </w:t>
            </w:r>
            <w:r w:rsidRPr="00C021DD">
              <w:rPr>
                <w:noProof/>
                <w:lang w:eastAsia="ko-KR"/>
              </w:rPr>
              <w:t xml:space="preserve">properly.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72DE3" w:rsidR="001E41F3" w:rsidRDefault="00F22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>5.2.4.9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1EDD91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6D0BE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2C8B6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274A03" w14:textId="77777777" w:rsidR="00160601" w:rsidRDefault="00160601" w:rsidP="003501F0">
      <w:pPr>
        <w:rPr>
          <w:b/>
          <w:bCs/>
          <w:color w:val="0070C0"/>
          <w:sz w:val="24"/>
          <w:szCs w:val="24"/>
        </w:rPr>
        <w:sectPr w:rsidR="00160601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139143746"/>
    </w:p>
    <w:bookmarkEnd w:id="2"/>
    <w:p w14:paraId="0B92753A" w14:textId="77777777" w:rsidR="00160601" w:rsidRDefault="00160601" w:rsidP="00160601">
      <w:pPr>
        <w:pStyle w:val="CRCoverPage"/>
        <w:spacing w:after="0"/>
        <w:rPr>
          <w:sz w:val="8"/>
          <w:szCs w:val="8"/>
        </w:rPr>
      </w:pPr>
    </w:p>
    <w:p w14:paraId="0CA7EEB1" w14:textId="77777777" w:rsidR="00160601" w:rsidRPr="00362CDC" w:rsidRDefault="00160601" w:rsidP="00160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p w14:paraId="5D2F17B1" w14:textId="77777777" w:rsidR="002B3DD4" w:rsidRPr="00556CD4" w:rsidRDefault="002B3DD4" w:rsidP="002B3DD4">
      <w:pPr>
        <w:pStyle w:val="4"/>
      </w:pPr>
      <w:bookmarkStart w:id="3" w:name="_Toc534930841"/>
      <w:bookmarkStart w:id="4" w:name="_Toc37298563"/>
      <w:bookmarkStart w:id="5" w:name="_Toc46502325"/>
      <w:bookmarkStart w:id="6" w:name="_Toc52749302"/>
      <w:bookmarkStart w:id="7" w:name="_Toc172021613"/>
      <w:r w:rsidRPr="00556CD4">
        <w:t>5.2.4.9</w:t>
      </w:r>
      <w:r w:rsidRPr="00556CD4">
        <w:tab/>
        <w:t xml:space="preserve">Relaxed </w:t>
      </w:r>
      <w:bookmarkEnd w:id="3"/>
      <w:r w:rsidRPr="00556CD4">
        <w:t>measurement</w:t>
      </w:r>
      <w:bookmarkEnd w:id="4"/>
      <w:bookmarkEnd w:id="5"/>
      <w:bookmarkEnd w:id="6"/>
      <w:bookmarkEnd w:id="7"/>
    </w:p>
    <w:p w14:paraId="72ACD67D" w14:textId="77777777" w:rsidR="002B3DD4" w:rsidRPr="00556CD4" w:rsidRDefault="002B3DD4" w:rsidP="002B3DD4">
      <w:pPr>
        <w:pStyle w:val="5"/>
      </w:pPr>
      <w:bookmarkStart w:id="8" w:name="_Toc534930842"/>
      <w:bookmarkStart w:id="9" w:name="_Toc37298564"/>
      <w:bookmarkStart w:id="10" w:name="_Toc46502326"/>
      <w:bookmarkStart w:id="11" w:name="_Toc52749303"/>
      <w:bookmarkStart w:id="12" w:name="_Toc172021614"/>
      <w:r w:rsidRPr="00556CD4">
        <w:t>5.2.4.9.0</w:t>
      </w:r>
      <w:r w:rsidRPr="00556CD4">
        <w:tab/>
        <w:t>Relaxed measurement rules</w:t>
      </w:r>
      <w:bookmarkEnd w:id="8"/>
      <w:bookmarkEnd w:id="9"/>
      <w:bookmarkEnd w:id="10"/>
      <w:bookmarkEnd w:id="11"/>
      <w:bookmarkEnd w:id="12"/>
    </w:p>
    <w:p w14:paraId="6BAD6202" w14:textId="77777777" w:rsidR="002B3DD4" w:rsidRPr="00556CD4" w:rsidRDefault="002B3DD4" w:rsidP="002B3DD4">
      <w:r w:rsidRPr="00556CD4">
        <w:t>When the UE is required to perform measurements of intra-frequency cells or NR inter-frequency cells or inter-RAT frequency cells according to the measurement rules in clause 5.2.4.2:</w:t>
      </w:r>
    </w:p>
    <w:p w14:paraId="7595D671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</w:t>
      </w:r>
      <w:proofErr w:type="spellStart"/>
      <w:r w:rsidRPr="00556CD4">
        <w:rPr>
          <w:i/>
        </w:rPr>
        <w:t>lowMobilityEvaluation</w:t>
      </w:r>
      <w:proofErr w:type="spellEnd"/>
      <w:r w:rsidRPr="00556CD4">
        <w:rPr>
          <w:szCs w:val="22"/>
        </w:rPr>
        <w:t xml:space="preserve"> </w:t>
      </w:r>
      <w:r w:rsidRPr="00556CD4">
        <w:t xml:space="preserve">is configured and </w:t>
      </w:r>
      <w:proofErr w:type="spellStart"/>
      <w:r w:rsidRPr="00556CD4">
        <w:rPr>
          <w:i/>
        </w:rPr>
        <w:t>cellEdgeEvaluation</w:t>
      </w:r>
      <w:proofErr w:type="spellEnd"/>
      <w:r w:rsidRPr="00556CD4">
        <w:rPr>
          <w:i/>
        </w:rPr>
        <w:t xml:space="preserve"> </w:t>
      </w:r>
      <w:r w:rsidRPr="00556CD4">
        <w:t>is not configured; and</w:t>
      </w:r>
    </w:p>
    <w:p w14:paraId="1050A6AA" w14:textId="77777777" w:rsidR="002B3DD4" w:rsidRPr="00556CD4" w:rsidRDefault="002B3DD4" w:rsidP="002B3DD4">
      <w:pPr>
        <w:pStyle w:val="B2"/>
        <w:ind w:left="568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 xml:space="preserve"> after (re-)selecting a new cell; and</w:t>
      </w:r>
    </w:p>
    <w:p w14:paraId="011673BF" w14:textId="77777777" w:rsidR="002B3DD4" w:rsidRPr="00556CD4" w:rsidRDefault="002B3DD4" w:rsidP="002B3DD4">
      <w:pPr>
        <w:pStyle w:val="B2"/>
        <w:ind w:left="568"/>
      </w:pPr>
      <w:r w:rsidRPr="00556CD4">
        <w:t>-</w:t>
      </w:r>
      <w:r w:rsidRPr="00556CD4">
        <w:tab/>
        <w:t xml:space="preserve">if the relaxed measurement criterion in clause 5.2.4.9.1 is fulfilled for a period of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>:</w:t>
      </w:r>
    </w:p>
    <w:p w14:paraId="55630B66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the UE may choose to perform relaxed measurements for intra-frequency cells, NR inter-frequency cells or inter-RAT frequency cells according to relaxation methods in clauses 4.2.2.9, 4.2.2.10, 4.2.2.11, 4.2C.2.7 and 4.2C.2.8 in TS 38.133 [8];</w:t>
      </w:r>
    </w:p>
    <w:p w14:paraId="53B93DEB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</w:t>
      </w:r>
      <w:proofErr w:type="spellStart"/>
      <w:r w:rsidRPr="00556CD4">
        <w:rPr>
          <w:i/>
        </w:rPr>
        <w:t>cellEdgeEvaluation</w:t>
      </w:r>
      <w:proofErr w:type="spellEnd"/>
      <w:r w:rsidRPr="00556CD4">
        <w:rPr>
          <w:i/>
        </w:rPr>
        <w:t xml:space="preserve"> </w:t>
      </w:r>
      <w:r w:rsidRPr="00556CD4">
        <w:t xml:space="preserve">is configured and </w:t>
      </w:r>
      <w:proofErr w:type="spellStart"/>
      <w:r w:rsidRPr="00556CD4">
        <w:rPr>
          <w:i/>
        </w:rPr>
        <w:t>lowMobilityEvaluation</w:t>
      </w:r>
      <w:proofErr w:type="spellEnd"/>
      <w:r w:rsidRPr="00556CD4">
        <w:rPr>
          <w:szCs w:val="22"/>
        </w:rPr>
        <w:t xml:space="preserve"> </w:t>
      </w:r>
      <w:r w:rsidRPr="00556CD4">
        <w:t>is not configured; and</w:t>
      </w:r>
    </w:p>
    <w:p w14:paraId="04893AF7" w14:textId="77777777" w:rsidR="002B3DD4" w:rsidRPr="00556CD4" w:rsidRDefault="002B3DD4" w:rsidP="002B3DD4">
      <w:pPr>
        <w:pStyle w:val="B2"/>
        <w:ind w:left="568"/>
      </w:pPr>
      <w:r w:rsidRPr="00556CD4">
        <w:t>-</w:t>
      </w:r>
      <w:r w:rsidRPr="00556CD4">
        <w:tab/>
        <w:t>if the relaxed measurement criterion in clause 5.2.4.9.2 is fulfilled:</w:t>
      </w:r>
    </w:p>
    <w:p w14:paraId="1FA7BA00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the UE may choose to perform relaxed measurements for intra-frequency cells according to relaxation methods in clauses 4.2.2.9 and 4.2C.2.7 in TS 38.133 [8];</w:t>
      </w:r>
    </w:p>
    <w:p w14:paraId="0097422F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</w:r>
      <w:r w:rsidRPr="00556CD4">
        <w:rPr>
          <w:lang w:eastAsia="zh-CN"/>
        </w:rPr>
        <w:t xml:space="preserve">if </w:t>
      </w:r>
      <w:r w:rsidRPr="00556CD4">
        <w:t xml:space="preserve">the serving cell fulfils </w:t>
      </w:r>
      <w:proofErr w:type="spellStart"/>
      <w:r w:rsidRPr="00556CD4">
        <w:t>Srxlev</w:t>
      </w:r>
      <w:proofErr w:type="spellEnd"/>
      <w:r w:rsidRPr="00556CD4">
        <w:t xml:space="preserve"> </w:t>
      </w:r>
      <w:r w:rsidRPr="00556CD4">
        <w:rPr>
          <w:bCs/>
          <w:lang w:eastAsia="zh-CN"/>
        </w:rPr>
        <w:t>≤</w:t>
      </w:r>
      <w:r w:rsidRPr="00556CD4">
        <w:t xml:space="preserve"> </w:t>
      </w:r>
      <w:proofErr w:type="spellStart"/>
      <w:r w:rsidRPr="00556CD4">
        <w:t>S</w:t>
      </w:r>
      <w:r w:rsidRPr="00556CD4">
        <w:rPr>
          <w:vertAlign w:val="subscript"/>
        </w:rPr>
        <w:t>nonIntraSearchP</w:t>
      </w:r>
      <w:proofErr w:type="spellEnd"/>
      <w:r w:rsidRPr="00556CD4">
        <w:t xml:space="preserve"> or </w:t>
      </w:r>
      <w:proofErr w:type="spellStart"/>
      <w:r w:rsidRPr="00556CD4">
        <w:t>Squal</w:t>
      </w:r>
      <w:proofErr w:type="spellEnd"/>
      <w:r w:rsidRPr="00556CD4">
        <w:t xml:space="preserve"> </w:t>
      </w:r>
      <w:r w:rsidRPr="00556CD4">
        <w:rPr>
          <w:bCs/>
          <w:lang w:eastAsia="zh-CN"/>
        </w:rPr>
        <w:t>≤</w:t>
      </w:r>
      <w:r w:rsidRPr="00556CD4">
        <w:t xml:space="preserve"> </w:t>
      </w:r>
      <w:proofErr w:type="spellStart"/>
      <w:r w:rsidRPr="00556CD4">
        <w:t>S</w:t>
      </w:r>
      <w:r w:rsidRPr="00556CD4">
        <w:rPr>
          <w:vertAlign w:val="subscript"/>
        </w:rPr>
        <w:t>nonIntraSearchQ</w:t>
      </w:r>
      <w:proofErr w:type="spellEnd"/>
      <w:r w:rsidRPr="00556CD4">
        <w:t>:</w:t>
      </w:r>
    </w:p>
    <w:p w14:paraId="45D2B0AF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>the UE may choose to perform relaxed measurements for NR inter-frequency cells or inter-RAT frequency cells according to relaxation methods in clauses 4.2.2.10, 4.2.2.11 and 4.2C.2.8 in TS 38.133 [8];</w:t>
      </w:r>
    </w:p>
    <w:p w14:paraId="3ED0F87A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both </w:t>
      </w:r>
      <w:proofErr w:type="spellStart"/>
      <w:r w:rsidRPr="00556CD4">
        <w:rPr>
          <w:i/>
        </w:rPr>
        <w:t>lowMobilityEvaluation</w:t>
      </w:r>
      <w:proofErr w:type="spellEnd"/>
      <w:r w:rsidRPr="00556CD4">
        <w:t xml:space="preserve"> and </w:t>
      </w:r>
      <w:proofErr w:type="spellStart"/>
      <w:r w:rsidRPr="00556CD4">
        <w:rPr>
          <w:i/>
        </w:rPr>
        <w:t>cellEdgeEvaluation</w:t>
      </w:r>
      <w:proofErr w:type="spellEnd"/>
      <w:r w:rsidRPr="00556CD4">
        <w:t xml:space="preserve"> are configured:</w:t>
      </w:r>
    </w:p>
    <w:p w14:paraId="71D92986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 xml:space="preserve"> after (re-)selecting a new cell; and</w:t>
      </w:r>
    </w:p>
    <w:p w14:paraId="331AE547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 xml:space="preserve">if the relaxed measurement criterion in clause 5.2.4.9.1 is fulfilled for a period of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>; and</w:t>
      </w:r>
    </w:p>
    <w:p w14:paraId="29DAA857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if the relaxed measurement criterion in clause 5.2.4.9.2 is fulfilled:</w:t>
      </w:r>
    </w:p>
    <w:p w14:paraId="4478D963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>the UE may choose to perform relaxed measurements for NR intra-frequency cells, inter-frequency cells or inter-RAT frequency cells according to relaxation methods in clauses 4.2.2.9, 4.2.2.10, 4.2.2.11, 4.2C.2.7 and 4.2C.2.8 in TS 38.133 [8];</w:t>
      </w:r>
    </w:p>
    <w:p w14:paraId="6B388540" w14:textId="77777777" w:rsidR="002B3DD4" w:rsidRPr="00556CD4" w:rsidRDefault="002B3DD4" w:rsidP="002B3DD4">
      <w:pPr>
        <w:pStyle w:val="B2"/>
        <w:rPr>
          <w:lang w:eastAsia="zh-CN"/>
        </w:rPr>
      </w:pPr>
      <w:r w:rsidRPr="00556CD4">
        <w:t>-</w:t>
      </w:r>
      <w:r w:rsidRPr="00556CD4">
        <w:tab/>
      </w:r>
      <w:r w:rsidRPr="00556CD4">
        <w:rPr>
          <w:lang w:eastAsia="zh-CN"/>
        </w:rPr>
        <w:t>else:</w:t>
      </w:r>
    </w:p>
    <w:p w14:paraId="725CE3BB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 xml:space="preserve"> after (re-)selecting a new cell, and the relaxed measurement criterion in clause 5.2.4.9.1 is fulfilled for a period of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>; or,</w:t>
      </w:r>
    </w:p>
    <w:p w14:paraId="709963F5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>if the relaxed measurement criterion in clause 5.2.4.9.2 is fulfilled:</w:t>
      </w:r>
    </w:p>
    <w:p w14:paraId="479CA4EA" w14:textId="77777777" w:rsidR="002B3DD4" w:rsidRPr="00556CD4" w:rsidRDefault="002B3DD4" w:rsidP="002B3DD4">
      <w:pPr>
        <w:pStyle w:val="B4"/>
      </w:pPr>
      <w:r w:rsidRPr="00556CD4">
        <w:t>-</w:t>
      </w:r>
      <w:r w:rsidRPr="00556CD4">
        <w:tab/>
        <w:t xml:space="preserve">if </w:t>
      </w:r>
      <w:proofErr w:type="spellStart"/>
      <w:r w:rsidRPr="00556CD4">
        <w:rPr>
          <w:i/>
          <w:iCs/>
        </w:rPr>
        <w:t>combineRelaxedMeasCondition</w:t>
      </w:r>
      <w:proofErr w:type="spellEnd"/>
      <w:r w:rsidRPr="00556CD4">
        <w:t xml:space="preserve"> is not configured:</w:t>
      </w:r>
    </w:p>
    <w:p w14:paraId="4145CE30" w14:textId="77777777" w:rsidR="002B3DD4" w:rsidRDefault="002B3DD4" w:rsidP="002B3DD4">
      <w:pPr>
        <w:pStyle w:val="B5"/>
        <w:rPr>
          <w:ins w:id="13" w:author="LGE (Soo Kim)" w:date="2024-08-07T19:58:00Z"/>
        </w:rPr>
      </w:pPr>
      <w:ins w:id="14" w:author="LGE (Soo Kim)" w:date="2024-08-07T19:58:00Z">
        <w:r w:rsidRPr="002B3DD4">
          <w:t>-</w:t>
        </w:r>
        <w:r w:rsidRPr="002B3DD4">
          <w:tab/>
          <w:t>the UE may choose to perform relaxed measurements for NR intra-frequency cells, inter-frequency cells or inter-RAT frequency cells according to relaxation methods in clauses 4.2.2.9, 4.2.2.10, 4.2.2.11, 4.2C.2.7 and 4.2C.2.8 in TS 38.133 [8];</w:t>
        </w:r>
      </w:ins>
    </w:p>
    <w:p w14:paraId="5F6F8909" w14:textId="087451C9" w:rsidR="002B3DD4" w:rsidRPr="00556CD4" w:rsidDel="002B3DD4" w:rsidRDefault="002B3DD4" w:rsidP="002B3DD4">
      <w:pPr>
        <w:pStyle w:val="B5"/>
        <w:rPr>
          <w:del w:id="15" w:author="LGE (Soo Kim)" w:date="2024-08-07T19:58:00Z"/>
        </w:rPr>
      </w:pPr>
      <w:del w:id="16" w:author="LGE (Soo Kim)" w:date="2024-08-07T19:58:00Z">
        <w:r w:rsidRPr="00556CD4" w:rsidDel="002B3DD4">
          <w:delText>-</w:delText>
        </w:r>
        <w:r w:rsidRPr="00556CD4" w:rsidDel="002B3DD4">
          <w:tab/>
          <w:delText>the UE may choose to perform relaxed measurements for intra-frequency cells, NR inter-frequency cells of equal or lower priority, or inter-RAT frequency cells of lower priority according to relaxation methods in clauses 4.2.2.9, 4.2.2.10, 4.2.2.11, 4.2C.2.7 and 4.2C.2.8 in TS 38.133 [8];</w:delText>
        </w:r>
      </w:del>
    </w:p>
    <w:p w14:paraId="54E90AEA" w14:textId="44ABCF9C" w:rsidR="002B3DD4" w:rsidRPr="00556CD4" w:rsidDel="002B3DD4" w:rsidRDefault="002B3DD4" w:rsidP="002B3DD4">
      <w:pPr>
        <w:pStyle w:val="B5"/>
        <w:rPr>
          <w:del w:id="17" w:author="LGE (Soo Kim)" w:date="2024-08-07T19:58:00Z"/>
        </w:rPr>
      </w:pPr>
      <w:del w:id="18" w:author="LGE (Soo Kim)" w:date="2024-08-07T19:58:00Z">
        <w:r w:rsidRPr="00556CD4" w:rsidDel="002B3DD4">
          <w:delText>-</w:delText>
        </w:r>
        <w:r w:rsidRPr="00556CD4" w:rsidDel="002B3DD4">
          <w:tab/>
          <w:delText>if the serving cell fulfils Srxlev ≤ S</w:delText>
        </w:r>
        <w:r w:rsidRPr="00556CD4" w:rsidDel="002B3DD4">
          <w:rPr>
            <w:vertAlign w:val="subscript"/>
          </w:rPr>
          <w:delText>nonIntraSearchP</w:delText>
        </w:r>
        <w:r w:rsidRPr="00556CD4" w:rsidDel="002B3DD4">
          <w:delText xml:space="preserve"> or Squal ≤ S</w:delText>
        </w:r>
        <w:r w:rsidRPr="00556CD4" w:rsidDel="002B3DD4">
          <w:rPr>
            <w:vertAlign w:val="subscript"/>
          </w:rPr>
          <w:delText>nonIntraSearchQ</w:delText>
        </w:r>
        <w:r w:rsidRPr="00556CD4" w:rsidDel="002B3DD4">
          <w:delText>:</w:delText>
        </w:r>
      </w:del>
    </w:p>
    <w:p w14:paraId="0B549B63" w14:textId="2E064304" w:rsidR="002B3DD4" w:rsidRPr="00556CD4" w:rsidDel="002B3DD4" w:rsidRDefault="002B3DD4" w:rsidP="002B3DD4">
      <w:pPr>
        <w:pStyle w:val="B6"/>
        <w:rPr>
          <w:del w:id="19" w:author="LGE (Soo Kim)" w:date="2024-08-07T19:58:00Z"/>
        </w:rPr>
      </w:pPr>
      <w:del w:id="20" w:author="LGE (Soo Kim)" w:date="2024-08-07T19:58:00Z">
        <w:r w:rsidRPr="00556CD4" w:rsidDel="002B3DD4">
          <w:lastRenderedPageBreak/>
          <w:delText>-</w:delText>
        </w:r>
        <w:r w:rsidRPr="00556CD4" w:rsidDel="002B3DD4">
          <w:tab/>
          <w:delText>the UE may choose to perform relaxed measurement for NR inter-frequency cells of higher priority, or inter-RAT frequency cells of higher priority according to relaxation methods in clauses 4.2.2.10, 4.2.2.11 and 4.2C.2.8 in TS 38.133 [8];</w:delText>
        </w:r>
      </w:del>
    </w:p>
    <w:p w14:paraId="47D9D96A" w14:textId="77777777" w:rsidR="002B3DD4" w:rsidRPr="00556CD4" w:rsidRDefault="002B3DD4" w:rsidP="002B3DD4">
      <w:pPr>
        <w:pStyle w:val="B1"/>
        <w:rPr>
          <w:lang w:eastAsia="ko-KR"/>
        </w:rPr>
      </w:pPr>
      <w:r w:rsidRPr="00556CD4">
        <w:rPr>
          <w:lang w:eastAsia="ko-KR"/>
        </w:rPr>
        <w:t>-</w:t>
      </w:r>
      <w:r w:rsidRPr="00556CD4">
        <w:rPr>
          <w:lang w:eastAsia="ko-KR"/>
        </w:rPr>
        <w:tab/>
        <w:t>if the UE is an (e)</w:t>
      </w:r>
      <w:proofErr w:type="spellStart"/>
      <w:r w:rsidRPr="00556CD4">
        <w:rPr>
          <w:lang w:eastAsia="ko-KR"/>
        </w:rPr>
        <w:t>RedCap</w:t>
      </w:r>
      <w:proofErr w:type="spellEnd"/>
      <w:r w:rsidRPr="00556CD4">
        <w:rPr>
          <w:lang w:eastAsia="ko-KR"/>
        </w:rPr>
        <w:t xml:space="preserve"> UE; and</w:t>
      </w:r>
    </w:p>
    <w:p w14:paraId="0B76970B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</w:t>
      </w:r>
      <w:bookmarkStart w:id="21" w:name="_Hlk87889565"/>
      <w:proofErr w:type="spellStart"/>
      <w:r w:rsidRPr="00556CD4">
        <w:rPr>
          <w:i/>
          <w:iCs/>
        </w:rPr>
        <w:t>stationaryMobilityEvaluation</w:t>
      </w:r>
      <w:proofErr w:type="spellEnd"/>
      <w:r w:rsidRPr="00556CD4">
        <w:t xml:space="preserve"> </w:t>
      </w:r>
      <w:bookmarkEnd w:id="21"/>
      <w:r w:rsidRPr="00556CD4">
        <w:t xml:space="preserve">is configured and </w:t>
      </w:r>
      <w:proofErr w:type="spellStart"/>
      <w:r w:rsidRPr="00556CD4">
        <w:rPr>
          <w:i/>
          <w:iCs/>
        </w:rPr>
        <w:t>cellEdgeEvaluationWhileStationary</w:t>
      </w:r>
      <w:proofErr w:type="spellEnd"/>
      <w:r w:rsidRPr="00556CD4">
        <w:t xml:space="preserve"> is not configured; and</w:t>
      </w:r>
    </w:p>
    <w:p w14:paraId="5F8D4B2C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rPr>
          <w:vertAlign w:val="subscript"/>
        </w:rPr>
        <w:t>-Stationary</w:t>
      </w:r>
      <w:r w:rsidRPr="00556CD4">
        <w:t xml:space="preserve"> after (re-)selecting a new cell; and</w:t>
      </w:r>
    </w:p>
    <w:p w14:paraId="4A89D071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</w:r>
      <w:bookmarkStart w:id="22" w:name="_Hlk92375348"/>
      <w:r w:rsidRPr="00556CD4">
        <w:t>if the</w:t>
      </w:r>
      <w:bookmarkEnd w:id="22"/>
      <w:r w:rsidRPr="00556CD4">
        <w:t xml:space="preserve"> </w:t>
      </w:r>
      <w:bookmarkStart w:id="23" w:name="_Hlk92375355"/>
      <w:r w:rsidRPr="00556CD4">
        <w:t>relaxed measurement criterion in clause</w:t>
      </w:r>
      <w:bookmarkEnd w:id="23"/>
      <w:r w:rsidRPr="00556CD4">
        <w:t xml:space="preserve"> 5.2.4.9.3 is fulfilled for a period of </w:t>
      </w:r>
      <w:bookmarkStart w:id="24" w:name="_Hlk94100182"/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rPr>
          <w:vertAlign w:val="subscript"/>
        </w:rPr>
        <w:t>-Stationary</w:t>
      </w:r>
      <w:bookmarkEnd w:id="24"/>
      <w:r w:rsidRPr="00556CD4">
        <w:t>:</w:t>
      </w:r>
    </w:p>
    <w:p w14:paraId="240E69C0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57FBB767" w14:textId="77777777" w:rsidR="002B3DD4" w:rsidRPr="00556CD4" w:rsidRDefault="002B3DD4" w:rsidP="002B3DD4">
      <w:pPr>
        <w:pStyle w:val="B1"/>
      </w:pPr>
      <w:r w:rsidRPr="00556CD4">
        <w:rPr>
          <w:lang w:eastAsia="ko-KR"/>
        </w:rPr>
        <w:t>-</w:t>
      </w:r>
      <w:r w:rsidRPr="00556CD4">
        <w:rPr>
          <w:lang w:eastAsia="ko-KR"/>
        </w:rPr>
        <w:tab/>
        <w:t>if the UE is an (e)</w:t>
      </w:r>
      <w:proofErr w:type="spellStart"/>
      <w:r w:rsidRPr="00556CD4">
        <w:rPr>
          <w:lang w:eastAsia="ko-KR"/>
        </w:rPr>
        <w:t>RedCap</w:t>
      </w:r>
      <w:proofErr w:type="spellEnd"/>
      <w:r w:rsidRPr="00556CD4">
        <w:rPr>
          <w:lang w:eastAsia="ko-KR"/>
        </w:rPr>
        <w:t xml:space="preserve"> UE; and</w:t>
      </w:r>
    </w:p>
    <w:p w14:paraId="6EB7BD49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both </w:t>
      </w:r>
      <w:proofErr w:type="spellStart"/>
      <w:r w:rsidRPr="00556CD4">
        <w:rPr>
          <w:i/>
          <w:iCs/>
        </w:rPr>
        <w:t>stationaryMobilityEvaluation</w:t>
      </w:r>
      <w:proofErr w:type="spellEnd"/>
      <w:r w:rsidRPr="00556CD4">
        <w:t xml:space="preserve"> and </w:t>
      </w:r>
      <w:proofErr w:type="spellStart"/>
      <w:r w:rsidRPr="00556CD4">
        <w:rPr>
          <w:i/>
          <w:iCs/>
        </w:rPr>
        <w:t>cellEdgeEvaluationWhileStationary</w:t>
      </w:r>
      <w:proofErr w:type="spellEnd"/>
      <w:r w:rsidRPr="00556CD4">
        <w:t xml:space="preserve"> are configured:</w:t>
      </w:r>
    </w:p>
    <w:p w14:paraId="19E595AE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rPr>
          <w:vertAlign w:val="subscript"/>
        </w:rPr>
        <w:t>-Stationary</w:t>
      </w:r>
      <w:r w:rsidRPr="00556CD4">
        <w:t xml:space="preserve"> after (re-)selecting a new cell; and</w:t>
      </w:r>
    </w:p>
    <w:p w14:paraId="17ABE6F1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if the relaxed measurement criterion in clause 5.2.4.9.4 is fulfilled:</w:t>
      </w:r>
    </w:p>
    <w:p w14:paraId="38C75DE7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536A4327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else:</w:t>
      </w:r>
    </w:p>
    <w:p w14:paraId="2E9F2003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 xml:space="preserve">if </w:t>
      </w:r>
      <w:r w:rsidRPr="00556CD4">
        <w:rPr>
          <w:i/>
          <w:iCs/>
        </w:rPr>
        <w:t>combineRelaxedMeasCondition2</w:t>
      </w:r>
      <w:r w:rsidRPr="00556CD4">
        <w:t xml:space="preserve"> is not configured:</w:t>
      </w:r>
    </w:p>
    <w:p w14:paraId="299BDBB2" w14:textId="77777777" w:rsidR="002B3DD4" w:rsidRPr="00556CD4" w:rsidRDefault="002B3DD4" w:rsidP="002B3DD4">
      <w:pPr>
        <w:pStyle w:val="B4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rPr>
          <w:vertAlign w:val="subscript"/>
        </w:rPr>
        <w:t>-Stationary</w:t>
      </w:r>
      <w:r w:rsidRPr="00556CD4">
        <w:t xml:space="preserve"> after (re-)selecting a new cell; and</w:t>
      </w:r>
    </w:p>
    <w:p w14:paraId="5B4815E0" w14:textId="77777777" w:rsidR="002B3DD4" w:rsidRPr="00556CD4" w:rsidRDefault="002B3DD4" w:rsidP="002B3DD4">
      <w:pPr>
        <w:pStyle w:val="B4"/>
      </w:pPr>
      <w:r w:rsidRPr="00556CD4">
        <w:t>-</w:t>
      </w:r>
      <w:r w:rsidRPr="00556CD4">
        <w:tab/>
        <w:t xml:space="preserve">if the relaxed measurement criterion in clause 5.2.4.9.3 is fulfilled for a period of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rPr>
          <w:vertAlign w:val="subscript"/>
        </w:rPr>
        <w:t>-Stationary</w:t>
      </w:r>
      <w:r w:rsidRPr="00556CD4">
        <w:t>:</w:t>
      </w:r>
    </w:p>
    <w:p w14:paraId="777C26E3" w14:textId="77777777" w:rsidR="002B3DD4" w:rsidRPr="00556CD4" w:rsidRDefault="002B3DD4" w:rsidP="002B3DD4">
      <w:pPr>
        <w:pStyle w:val="B5"/>
      </w:pPr>
      <w:r w:rsidRPr="00556CD4">
        <w:t>-</w:t>
      </w:r>
      <w:r w:rsidRPr="00556CD4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70ECBD9C" w14:textId="77777777" w:rsidR="002B3DD4" w:rsidRPr="00556CD4" w:rsidRDefault="002B3DD4" w:rsidP="002B3DD4">
      <w:pPr>
        <w:pStyle w:val="NO"/>
      </w:pPr>
      <w:r w:rsidRPr="00556CD4">
        <w:t>NOTE 1:</w:t>
      </w:r>
      <w:r w:rsidRPr="00556CD4">
        <w:tab/>
        <w:t>It is up to UE implementation when to start performing relaxed measurements in RRC Idle/Inactive if multiple methods are configured.</w:t>
      </w:r>
    </w:p>
    <w:p w14:paraId="45330049" w14:textId="77777777" w:rsidR="002B3DD4" w:rsidRPr="00556CD4" w:rsidRDefault="002B3DD4" w:rsidP="002B3DD4">
      <w:pPr>
        <w:pStyle w:val="NO"/>
      </w:pPr>
      <w:r w:rsidRPr="00556CD4">
        <w:t>NOTE 2:</w:t>
      </w:r>
      <w:r w:rsidRPr="00556CD4">
        <w:tab/>
        <w:t>It is up to UE implementation which relaxation method to perform based on the "allowed" cases as specified in TS 38.133 [8] for RRC Idle/Inactive if multiple methods are configured.</w:t>
      </w:r>
    </w:p>
    <w:p w14:paraId="509EB8AD" w14:textId="77777777" w:rsidR="002B3DD4" w:rsidRPr="00556CD4" w:rsidRDefault="002B3DD4" w:rsidP="002B3DD4">
      <w:pPr>
        <w:pStyle w:val="EditorsNote"/>
        <w:ind w:left="0" w:firstLine="0"/>
        <w:rPr>
          <w:color w:val="auto"/>
        </w:rPr>
      </w:pPr>
      <w:r w:rsidRPr="00556CD4">
        <w:rPr>
          <w:rFonts w:eastAsia="바탕"/>
          <w:noProof/>
          <w:color w:val="auto"/>
        </w:rPr>
        <w:t xml:space="preserve">The above relaxed measurements and no measurement are not applicable for frequencies that are included in </w:t>
      </w:r>
      <w:r w:rsidRPr="00556CD4">
        <w:rPr>
          <w:rFonts w:eastAsia="바탕"/>
          <w:i/>
          <w:noProof/>
          <w:color w:val="auto"/>
        </w:rPr>
        <w:t>VarMeasIdleConfig</w:t>
      </w:r>
      <w:r w:rsidRPr="00556CD4">
        <w:rPr>
          <w:rFonts w:eastAsia="바탕"/>
          <w:noProof/>
          <w:color w:val="auto"/>
        </w:rPr>
        <w:t>, if configured and for which the UE supports dual connectivity or carrier aggregation between those frequencies and the frequency of the current serving cell.</w:t>
      </w:r>
    </w:p>
    <w:p w14:paraId="460CAEE0" w14:textId="22BA58AC" w:rsidR="007B1AA0" w:rsidRPr="007B1AA0" w:rsidRDefault="007B1AA0" w:rsidP="007B1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</w:t>
      </w:r>
      <w:r w:rsidR="00AB70B4">
        <w:rPr>
          <w:rFonts w:ascii="DengXian" w:eastAsia="DengXian" w:hAnsi="DengXian"/>
          <w:i/>
          <w:iCs/>
          <w:lang w:eastAsia="zh-CN"/>
        </w:rPr>
        <w:t xml:space="preserve"> </w:t>
      </w:r>
      <w:r>
        <w:rPr>
          <w:rFonts w:ascii="DengXian" w:eastAsia="DengXian" w:hAnsi="DengXian"/>
          <w:i/>
          <w:iCs/>
          <w:lang w:eastAsia="zh-CN"/>
        </w:rPr>
        <w:t>of changes</w:t>
      </w:r>
    </w:p>
    <w:sectPr w:rsidR="007B1AA0" w:rsidRPr="007B1AA0" w:rsidSect="0093491D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247853" w14:textId="77777777" w:rsidR="00407BFA" w:rsidRDefault="00407BFA">
      <w:r>
        <w:separator/>
      </w:r>
    </w:p>
  </w:endnote>
  <w:endnote w:type="continuationSeparator" w:id="0">
    <w:p w14:paraId="48C01005" w14:textId="77777777" w:rsidR="00407BFA" w:rsidRDefault="00407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D65E9" w14:textId="77777777" w:rsidR="000A6603" w:rsidRDefault="005C7AE3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6E8C75" w14:textId="77777777" w:rsidR="00407BFA" w:rsidRDefault="00407BFA">
      <w:r>
        <w:separator/>
      </w:r>
    </w:p>
  </w:footnote>
  <w:footnote w:type="continuationSeparator" w:id="0">
    <w:p w14:paraId="2EE50D85" w14:textId="77777777" w:rsidR="00407BFA" w:rsidRDefault="00407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25816" w14:textId="77777777" w:rsidR="000A6603" w:rsidRDefault="000A66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1BA046E" w14:textId="77777777" w:rsidR="000A6603" w:rsidRDefault="005C7A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848D1E5" w14:textId="77777777" w:rsidR="000A6603" w:rsidRDefault="000A66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CA9012E" w14:textId="77777777" w:rsidR="000A6603" w:rsidRDefault="000A6603">
    <w:pPr>
      <w:pStyle w:val="a4"/>
    </w:pPr>
  </w:p>
  <w:p w14:paraId="3A9F0406" w14:textId="77777777" w:rsidR="000A6603" w:rsidRDefault="000A66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191CD0"/>
    <w:multiLevelType w:val="hybridMultilevel"/>
    <w:tmpl w:val="C2CA53F6"/>
    <w:lvl w:ilvl="0" w:tplc="63C03118">
      <w:start w:val="3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8AE7120"/>
    <w:multiLevelType w:val="hybridMultilevel"/>
    <w:tmpl w:val="310C21A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24E2173"/>
    <w:multiLevelType w:val="hybridMultilevel"/>
    <w:tmpl w:val="61764292"/>
    <w:lvl w:ilvl="0" w:tplc="9D3809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352949308">
    <w:abstractNumId w:val="1"/>
  </w:num>
  <w:num w:numId="2" w16cid:durableId="549658854">
    <w:abstractNumId w:val="2"/>
  </w:num>
  <w:num w:numId="3" w16cid:durableId="18324805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 (Soo Kim)">
    <w15:presenceInfo w15:providerId="None" w15:userId="LGE (Soo Ki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AFD"/>
    <w:rsid w:val="00035E05"/>
    <w:rsid w:val="00037D5D"/>
    <w:rsid w:val="00042AF6"/>
    <w:rsid w:val="000466F0"/>
    <w:rsid w:val="00047DC0"/>
    <w:rsid w:val="00070E09"/>
    <w:rsid w:val="000958E1"/>
    <w:rsid w:val="000A6394"/>
    <w:rsid w:val="000A6603"/>
    <w:rsid w:val="000A7823"/>
    <w:rsid w:val="000B7FED"/>
    <w:rsid w:val="000C038A"/>
    <w:rsid w:val="000C6598"/>
    <w:rsid w:val="000C7485"/>
    <w:rsid w:val="000C79D5"/>
    <w:rsid w:val="000D44B3"/>
    <w:rsid w:val="00120B82"/>
    <w:rsid w:val="00127C8E"/>
    <w:rsid w:val="001405CF"/>
    <w:rsid w:val="00145D43"/>
    <w:rsid w:val="00160601"/>
    <w:rsid w:val="00165FEA"/>
    <w:rsid w:val="0017718B"/>
    <w:rsid w:val="001919A1"/>
    <w:rsid w:val="00192C46"/>
    <w:rsid w:val="001A08B3"/>
    <w:rsid w:val="001A7B60"/>
    <w:rsid w:val="001B52F0"/>
    <w:rsid w:val="001B7A65"/>
    <w:rsid w:val="001C0353"/>
    <w:rsid w:val="001C4658"/>
    <w:rsid w:val="001E0A1A"/>
    <w:rsid w:val="001E41F3"/>
    <w:rsid w:val="00203A83"/>
    <w:rsid w:val="00223826"/>
    <w:rsid w:val="00227150"/>
    <w:rsid w:val="0024400D"/>
    <w:rsid w:val="00251F58"/>
    <w:rsid w:val="0026004D"/>
    <w:rsid w:val="00262E5C"/>
    <w:rsid w:val="002640DD"/>
    <w:rsid w:val="00264639"/>
    <w:rsid w:val="00266CF2"/>
    <w:rsid w:val="00275D12"/>
    <w:rsid w:val="00276A39"/>
    <w:rsid w:val="00276BA4"/>
    <w:rsid w:val="00284FEB"/>
    <w:rsid w:val="00285F8A"/>
    <w:rsid w:val="002860C4"/>
    <w:rsid w:val="002A4765"/>
    <w:rsid w:val="002B155D"/>
    <w:rsid w:val="002B25AC"/>
    <w:rsid w:val="002B3DD4"/>
    <w:rsid w:val="002B4B41"/>
    <w:rsid w:val="002B5741"/>
    <w:rsid w:val="002B6F7F"/>
    <w:rsid w:val="002C0FD8"/>
    <w:rsid w:val="002E472E"/>
    <w:rsid w:val="002F52AD"/>
    <w:rsid w:val="00305409"/>
    <w:rsid w:val="003501F0"/>
    <w:rsid w:val="003609EF"/>
    <w:rsid w:val="0036231A"/>
    <w:rsid w:val="003731B3"/>
    <w:rsid w:val="00374DD4"/>
    <w:rsid w:val="0039775F"/>
    <w:rsid w:val="003B2F20"/>
    <w:rsid w:val="003B7558"/>
    <w:rsid w:val="003C754F"/>
    <w:rsid w:val="003E085A"/>
    <w:rsid w:val="003E1A36"/>
    <w:rsid w:val="003F53C3"/>
    <w:rsid w:val="004042F8"/>
    <w:rsid w:val="00407BFA"/>
    <w:rsid w:val="00410371"/>
    <w:rsid w:val="00412483"/>
    <w:rsid w:val="00421167"/>
    <w:rsid w:val="004242F1"/>
    <w:rsid w:val="00433ECB"/>
    <w:rsid w:val="00473FC8"/>
    <w:rsid w:val="004A2C6D"/>
    <w:rsid w:val="004B75B7"/>
    <w:rsid w:val="004C567A"/>
    <w:rsid w:val="004E1496"/>
    <w:rsid w:val="004E2EF4"/>
    <w:rsid w:val="005103F1"/>
    <w:rsid w:val="00513999"/>
    <w:rsid w:val="005141D9"/>
    <w:rsid w:val="0051580D"/>
    <w:rsid w:val="00517530"/>
    <w:rsid w:val="00524C04"/>
    <w:rsid w:val="00537856"/>
    <w:rsid w:val="00542751"/>
    <w:rsid w:val="00547111"/>
    <w:rsid w:val="005533E8"/>
    <w:rsid w:val="00553A41"/>
    <w:rsid w:val="00584530"/>
    <w:rsid w:val="00584F77"/>
    <w:rsid w:val="00590570"/>
    <w:rsid w:val="00592D74"/>
    <w:rsid w:val="00596926"/>
    <w:rsid w:val="005B1550"/>
    <w:rsid w:val="005C2F93"/>
    <w:rsid w:val="005C7AE3"/>
    <w:rsid w:val="005E2C44"/>
    <w:rsid w:val="005F1466"/>
    <w:rsid w:val="005F5376"/>
    <w:rsid w:val="00621188"/>
    <w:rsid w:val="006215AD"/>
    <w:rsid w:val="006257ED"/>
    <w:rsid w:val="00630BB8"/>
    <w:rsid w:val="00653DE4"/>
    <w:rsid w:val="00662203"/>
    <w:rsid w:val="00665C47"/>
    <w:rsid w:val="00681878"/>
    <w:rsid w:val="00695808"/>
    <w:rsid w:val="006A28FA"/>
    <w:rsid w:val="006A6148"/>
    <w:rsid w:val="006B46FB"/>
    <w:rsid w:val="006B62BF"/>
    <w:rsid w:val="006E21FB"/>
    <w:rsid w:val="00726A4E"/>
    <w:rsid w:val="00743338"/>
    <w:rsid w:val="0077157A"/>
    <w:rsid w:val="00787A81"/>
    <w:rsid w:val="0079165C"/>
    <w:rsid w:val="00792342"/>
    <w:rsid w:val="007977A8"/>
    <w:rsid w:val="007A3D5B"/>
    <w:rsid w:val="007A432F"/>
    <w:rsid w:val="007B1A6B"/>
    <w:rsid w:val="007B1AA0"/>
    <w:rsid w:val="007B2F0B"/>
    <w:rsid w:val="007B512A"/>
    <w:rsid w:val="007C02C4"/>
    <w:rsid w:val="007C2097"/>
    <w:rsid w:val="007D17AF"/>
    <w:rsid w:val="007D48F0"/>
    <w:rsid w:val="007D6A07"/>
    <w:rsid w:val="007F7259"/>
    <w:rsid w:val="008040A8"/>
    <w:rsid w:val="008051BD"/>
    <w:rsid w:val="00807995"/>
    <w:rsid w:val="00810473"/>
    <w:rsid w:val="008279FA"/>
    <w:rsid w:val="0083356B"/>
    <w:rsid w:val="00841BA3"/>
    <w:rsid w:val="0085139C"/>
    <w:rsid w:val="008626E7"/>
    <w:rsid w:val="00870EE7"/>
    <w:rsid w:val="008863B9"/>
    <w:rsid w:val="008A45A6"/>
    <w:rsid w:val="008A7255"/>
    <w:rsid w:val="008C35B2"/>
    <w:rsid w:val="008C7EF1"/>
    <w:rsid w:val="008D1E16"/>
    <w:rsid w:val="008D3CCC"/>
    <w:rsid w:val="008F3789"/>
    <w:rsid w:val="008F686C"/>
    <w:rsid w:val="009148DE"/>
    <w:rsid w:val="00916E75"/>
    <w:rsid w:val="0093491D"/>
    <w:rsid w:val="00941E30"/>
    <w:rsid w:val="0094380A"/>
    <w:rsid w:val="009459A9"/>
    <w:rsid w:val="0094614A"/>
    <w:rsid w:val="009531B0"/>
    <w:rsid w:val="0096193D"/>
    <w:rsid w:val="00973EF6"/>
    <w:rsid w:val="009741B3"/>
    <w:rsid w:val="009777D9"/>
    <w:rsid w:val="00983002"/>
    <w:rsid w:val="00990A84"/>
    <w:rsid w:val="00991B88"/>
    <w:rsid w:val="009A4018"/>
    <w:rsid w:val="009A5753"/>
    <w:rsid w:val="009A579D"/>
    <w:rsid w:val="009D1C70"/>
    <w:rsid w:val="009E3297"/>
    <w:rsid w:val="009F734F"/>
    <w:rsid w:val="00A1490D"/>
    <w:rsid w:val="00A1716E"/>
    <w:rsid w:val="00A246B6"/>
    <w:rsid w:val="00A37401"/>
    <w:rsid w:val="00A47E70"/>
    <w:rsid w:val="00A50CF0"/>
    <w:rsid w:val="00A559ED"/>
    <w:rsid w:val="00A746F4"/>
    <w:rsid w:val="00A7671C"/>
    <w:rsid w:val="00A838E0"/>
    <w:rsid w:val="00A92831"/>
    <w:rsid w:val="00AA2CBC"/>
    <w:rsid w:val="00AA3D48"/>
    <w:rsid w:val="00AB4CC6"/>
    <w:rsid w:val="00AB70B4"/>
    <w:rsid w:val="00AC5820"/>
    <w:rsid w:val="00AD1CD8"/>
    <w:rsid w:val="00AD4CE2"/>
    <w:rsid w:val="00AD6167"/>
    <w:rsid w:val="00AF378C"/>
    <w:rsid w:val="00B12286"/>
    <w:rsid w:val="00B1689D"/>
    <w:rsid w:val="00B258BB"/>
    <w:rsid w:val="00B332A6"/>
    <w:rsid w:val="00B4014E"/>
    <w:rsid w:val="00B52D22"/>
    <w:rsid w:val="00B56733"/>
    <w:rsid w:val="00B67B97"/>
    <w:rsid w:val="00B730E3"/>
    <w:rsid w:val="00B92D39"/>
    <w:rsid w:val="00B968C8"/>
    <w:rsid w:val="00B96A38"/>
    <w:rsid w:val="00BA3EC5"/>
    <w:rsid w:val="00BA4DE1"/>
    <w:rsid w:val="00BA51D9"/>
    <w:rsid w:val="00BB25A9"/>
    <w:rsid w:val="00BB5DFC"/>
    <w:rsid w:val="00BC6F2E"/>
    <w:rsid w:val="00BD279D"/>
    <w:rsid w:val="00BD6BB8"/>
    <w:rsid w:val="00BE0BEB"/>
    <w:rsid w:val="00BE4F42"/>
    <w:rsid w:val="00BE5D4D"/>
    <w:rsid w:val="00BF19C5"/>
    <w:rsid w:val="00C257B4"/>
    <w:rsid w:val="00C31830"/>
    <w:rsid w:val="00C34997"/>
    <w:rsid w:val="00C50F23"/>
    <w:rsid w:val="00C66BA2"/>
    <w:rsid w:val="00C82D5F"/>
    <w:rsid w:val="00C870F6"/>
    <w:rsid w:val="00C91F90"/>
    <w:rsid w:val="00C93D46"/>
    <w:rsid w:val="00C95785"/>
    <w:rsid w:val="00C95985"/>
    <w:rsid w:val="00CA575E"/>
    <w:rsid w:val="00CA6554"/>
    <w:rsid w:val="00CB07B2"/>
    <w:rsid w:val="00CB231B"/>
    <w:rsid w:val="00CC5026"/>
    <w:rsid w:val="00CC68D0"/>
    <w:rsid w:val="00CD0167"/>
    <w:rsid w:val="00CD6085"/>
    <w:rsid w:val="00CE2B00"/>
    <w:rsid w:val="00D03F9A"/>
    <w:rsid w:val="00D06D51"/>
    <w:rsid w:val="00D14D6A"/>
    <w:rsid w:val="00D21D2A"/>
    <w:rsid w:val="00D24991"/>
    <w:rsid w:val="00D2616D"/>
    <w:rsid w:val="00D50255"/>
    <w:rsid w:val="00D66520"/>
    <w:rsid w:val="00D84AE9"/>
    <w:rsid w:val="00D9124E"/>
    <w:rsid w:val="00DA50B2"/>
    <w:rsid w:val="00DA530E"/>
    <w:rsid w:val="00DA7A74"/>
    <w:rsid w:val="00DB5F2E"/>
    <w:rsid w:val="00DC7584"/>
    <w:rsid w:val="00DD1152"/>
    <w:rsid w:val="00DD1D9C"/>
    <w:rsid w:val="00DD6A6A"/>
    <w:rsid w:val="00DD6C91"/>
    <w:rsid w:val="00DE34CF"/>
    <w:rsid w:val="00DF78BB"/>
    <w:rsid w:val="00E13F3D"/>
    <w:rsid w:val="00E34898"/>
    <w:rsid w:val="00E45CDA"/>
    <w:rsid w:val="00E6050D"/>
    <w:rsid w:val="00E87BA1"/>
    <w:rsid w:val="00E9329E"/>
    <w:rsid w:val="00E966FA"/>
    <w:rsid w:val="00E96E37"/>
    <w:rsid w:val="00EB09B7"/>
    <w:rsid w:val="00EB4538"/>
    <w:rsid w:val="00EB7943"/>
    <w:rsid w:val="00ED5529"/>
    <w:rsid w:val="00EE154E"/>
    <w:rsid w:val="00EE7D7C"/>
    <w:rsid w:val="00F00458"/>
    <w:rsid w:val="00F02D82"/>
    <w:rsid w:val="00F22E41"/>
    <w:rsid w:val="00F25D5C"/>
    <w:rsid w:val="00F25D98"/>
    <w:rsid w:val="00F300FB"/>
    <w:rsid w:val="00F32B8A"/>
    <w:rsid w:val="00F33167"/>
    <w:rsid w:val="00F85D0A"/>
    <w:rsid w:val="00F9050D"/>
    <w:rsid w:val="00FB6386"/>
    <w:rsid w:val="00FE05C3"/>
    <w:rsid w:val="00FE2621"/>
    <w:rsid w:val="00FE6D44"/>
    <w:rsid w:val="00FF0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af1"/>
    <w:qFormat/>
    <w:rsid w:val="00DD11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paragraph" w:styleId="af1">
    <w:name w:val="Body Text"/>
    <w:basedOn w:val="a"/>
    <w:link w:val="Char1"/>
    <w:semiHidden/>
    <w:unhideWhenUsed/>
    <w:rsid w:val="00DD1152"/>
    <w:pPr>
      <w:spacing w:after="120"/>
    </w:pPr>
  </w:style>
  <w:style w:type="character" w:customStyle="1" w:styleId="Char1">
    <w:name w:val="본문 Char"/>
    <w:basedOn w:val="a0"/>
    <w:link w:val="af1"/>
    <w:semiHidden/>
    <w:rsid w:val="00DD11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A432F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7A43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432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A432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432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432F"/>
    <w:pPr>
      <w:ind w:left="2269"/>
    </w:pPr>
  </w:style>
  <w:style w:type="character" w:customStyle="1" w:styleId="B7Char">
    <w:name w:val="B7 Char"/>
    <w:link w:val="B7"/>
    <w:qFormat/>
    <w:rsid w:val="007A432F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7A432F"/>
    <w:pPr>
      <w:ind w:left="2552"/>
    </w:pPr>
  </w:style>
  <w:style w:type="character" w:customStyle="1" w:styleId="ui-provider">
    <w:name w:val="ui-provider"/>
    <w:basedOn w:val="a0"/>
    <w:qFormat/>
    <w:rsid w:val="007A432F"/>
  </w:style>
  <w:style w:type="character" w:customStyle="1" w:styleId="B8Char">
    <w:name w:val="B8 Char"/>
    <w:link w:val="B8"/>
    <w:qFormat/>
    <w:rsid w:val="007A432F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412483"/>
    <w:rPr>
      <w:rFonts w:ascii="Arial" w:hAnsi="Arial"/>
      <w:lang w:val="en-GB" w:eastAsia="en-US"/>
    </w:rPr>
  </w:style>
  <w:style w:type="character" w:styleId="af2">
    <w:name w:val="Strong"/>
    <w:basedOn w:val="a0"/>
    <w:uiPriority w:val="22"/>
    <w:qFormat/>
    <w:rsid w:val="00807995"/>
    <w:rPr>
      <w:b/>
      <w:bCs/>
    </w:rPr>
  </w:style>
  <w:style w:type="paragraph" w:styleId="af3">
    <w:name w:val="Revision"/>
    <w:hidden/>
    <w:uiPriority w:val="99"/>
    <w:semiHidden/>
    <w:rsid w:val="00584F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1D9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501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01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501F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65FEA"/>
    <w:rPr>
      <w:rFonts w:ascii="Arial" w:hAnsi="Arial"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16060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바닥글 Char"/>
    <w:link w:val="a9"/>
    <w:rsid w:val="0016060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4014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B4014E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93491D"/>
  </w:style>
  <w:style w:type="character" w:customStyle="1" w:styleId="EditorsNoteChar">
    <w:name w:val="Editor's Note Char"/>
    <w:link w:val="EditorsNote"/>
    <w:rsid w:val="0093491D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qFormat/>
    <w:rsid w:val="0093491D"/>
  </w:style>
  <w:style w:type="table" w:styleId="af4">
    <w:name w:val="Table Grid"/>
    <w:basedOn w:val="a1"/>
    <w:uiPriority w:val="39"/>
    <w:qFormat/>
    <w:rsid w:val="007433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1,B,列出段落,목록 단"/>
    <w:basedOn w:val="a"/>
    <w:link w:val="Char2"/>
    <w:uiPriority w:val="34"/>
    <w:qFormat/>
    <w:rsid w:val="00743338"/>
    <w:pPr>
      <w:spacing w:line="259" w:lineRule="auto"/>
      <w:ind w:leftChars="400" w:left="800"/>
    </w:pPr>
    <w:rPr>
      <w:rFonts w:eastAsia="바탕"/>
      <w:sz w:val="22"/>
    </w:rPr>
  </w:style>
  <w:style w:type="character" w:customStyle="1" w:styleId="Char2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B Char"/>
    <w:link w:val="af5"/>
    <w:uiPriority w:val="34"/>
    <w:qFormat/>
    <w:rsid w:val="00743338"/>
    <w:rPr>
      <w:rFonts w:ascii="Times New Roman" w:eastAsia="바탕" w:hAnsi="Times New Roman"/>
      <w:sz w:val="22"/>
      <w:lang w:val="en-GB" w:eastAsia="en-US"/>
    </w:rPr>
  </w:style>
  <w:style w:type="character" w:customStyle="1" w:styleId="NOChar1">
    <w:name w:val="NO Char1"/>
    <w:qFormat/>
    <w:rsid w:val="00E60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35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499ADE-A842-46EF-B6E0-5E5EFABF9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4</Pages>
  <Words>1603</Words>
  <Characters>9143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Soo Kim (LGE)</cp:lastModifiedBy>
  <cp:revision>39</cp:revision>
  <cp:lastPrinted>1899-12-31T23:00:00Z</cp:lastPrinted>
  <dcterms:created xsi:type="dcterms:W3CDTF">2024-08-07T10:56:00Z</dcterms:created>
  <dcterms:modified xsi:type="dcterms:W3CDTF">2024-11-18T23:15:00Z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